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E9752D" w14:paraId="4D38FAA8" w14:textId="77777777" w:rsidTr="008032A4">
        <w:tc>
          <w:tcPr>
            <w:tcW w:w="2122" w:type="dxa"/>
          </w:tcPr>
          <w:p w14:paraId="09C9C740" w14:textId="77777777" w:rsidR="00E9752D" w:rsidRPr="002F78D8" w:rsidRDefault="00E9752D" w:rsidP="00545F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8D8">
              <w:rPr>
                <w:rFonts w:ascii="Arial" w:hAnsi="Arial" w:cs="Arial"/>
                <w:b/>
                <w:bCs/>
                <w:sz w:val="24"/>
                <w:szCs w:val="24"/>
              </w:rPr>
              <w:t>PROJECT</w:t>
            </w:r>
          </w:p>
          <w:p w14:paraId="1CEDA709" w14:textId="77777777" w:rsidR="00E9752D" w:rsidRPr="002F78D8" w:rsidRDefault="00E9752D" w:rsidP="00545F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642DD45E" w14:textId="30FBCF03" w:rsidR="00E9752D" w:rsidRPr="002F78D8" w:rsidRDefault="00E9752D" w:rsidP="00545F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Flood Risk </w:t>
            </w:r>
            <w:r w:rsidR="008032A4">
              <w:rPr>
                <w:rFonts w:ascii="Arial" w:hAnsi="Arial" w:cs="Arial"/>
                <w:b/>
                <w:bCs/>
                <w:sz w:val="24"/>
                <w:szCs w:val="24"/>
              </w:rPr>
              <w:t>Management – Riverine Floods</w:t>
            </w:r>
          </w:p>
        </w:tc>
      </w:tr>
      <w:tr w:rsidR="00E9752D" w14:paraId="1A092B18" w14:textId="77777777" w:rsidTr="008032A4">
        <w:tc>
          <w:tcPr>
            <w:tcW w:w="2122" w:type="dxa"/>
          </w:tcPr>
          <w:p w14:paraId="1DF4D713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 / PARTNERS</w:t>
            </w:r>
          </w:p>
        </w:tc>
        <w:tc>
          <w:tcPr>
            <w:tcW w:w="6894" w:type="dxa"/>
          </w:tcPr>
          <w:p w14:paraId="491DBEA9" w14:textId="4CC63FD8" w:rsidR="008032A4" w:rsidRDefault="008032A4" w:rsidP="00803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Parish </w:t>
            </w:r>
            <w:r w:rsidR="0050692A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92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own </w:t>
            </w:r>
            <w:r w:rsidR="0050692A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ouncil, </w:t>
            </w:r>
            <w:r w:rsidR="0050692A">
              <w:rPr>
                <w:rFonts w:ascii="Arial" w:hAnsi="Arial" w:cs="Arial"/>
                <w:sz w:val="24"/>
                <w:szCs w:val="24"/>
              </w:rPr>
              <w:t xml:space="preserve">Lead Local Flood Authority (county or unitary council), </w:t>
            </w:r>
            <w:r>
              <w:rPr>
                <w:rFonts w:ascii="Arial" w:hAnsi="Arial" w:cs="Arial"/>
                <w:sz w:val="24"/>
                <w:szCs w:val="24"/>
              </w:rPr>
              <w:t xml:space="preserve">Environment Agency (EA), landowners, riparian owners, DEFRA funding and policy writing.  See also </w:t>
            </w:r>
            <w:hyperlink r:id="rId5" w:history="1">
              <w:r w:rsidRPr="00AC058D">
                <w:rPr>
                  <w:rStyle w:val="Hyperlink"/>
                  <w:rFonts w:ascii="Arial" w:hAnsi="Arial" w:cs="Arial"/>
                  <w:sz w:val="24"/>
                  <w:szCs w:val="24"/>
                </w:rPr>
                <w:t>www.thefloodhub.co.uk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F68996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52D" w:rsidRPr="00730AD3" w14:paraId="21C418AC" w14:textId="77777777" w:rsidTr="008032A4">
        <w:tc>
          <w:tcPr>
            <w:tcW w:w="2122" w:type="dxa"/>
          </w:tcPr>
          <w:p w14:paraId="6CC6E4E6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POWERS</w:t>
            </w:r>
          </w:p>
        </w:tc>
        <w:tc>
          <w:tcPr>
            <w:tcW w:w="6894" w:type="dxa"/>
          </w:tcPr>
          <w:p w14:paraId="254839B4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Spaces Act 1906 </w:t>
            </w:r>
          </w:p>
          <w:p w14:paraId="5EDA6277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and Water Management Act 2010 – outlines strategies, funding and ownership aspects</w:t>
            </w:r>
          </w:p>
          <w:p w14:paraId="7B005248" w14:textId="75B343A4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 cannot carry out work or apply levies without lead local flood authority’s permission. </w:t>
            </w:r>
          </w:p>
          <w:p w14:paraId="5661994E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Reservoir Act 1975 12A-12B – reservoir related floods</w:t>
            </w:r>
          </w:p>
          <w:p w14:paraId="794316A1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730AD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https://www.wlma.org.uk/uploads/PC_Information_for_Riparian_Owners.pdf</w:t>
              </w:r>
            </w:hyperlink>
            <w:r w:rsidRPr="00730AD3">
              <w:rPr>
                <w:rFonts w:ascii="Arial" w:hAnsi="Arial" w:cs="Arial"/>
                <w:sz w:val="24"/>
                <w:szCs w:val="24"/>
              </w:rPr>
              <w:t xml:space="preserve"> Riparian </w:t>
            </w:r>
            <w:proofErr w:type="gramStart"/>
            <w:r w:rsidRPr="00730AD3">
              <w:rPr>
                <w:rFonts w:ascii="Arial" w:hAnsi="Arial" w:cs="Arial"/>
                <w:sz w:val="24"/>
                <w:szCs w:val="24"/>
              </w:rPr>
              <w:t>ow</w:t>
            </w:r>
            <w:r>
              <w:rPr>
                <w:rFonts w:ascii="Arial" w:hAnsi="Arial" w:cs="Arial"/>
                <w:sz w:val="24"/>
                <w:szCs w:val="24"/>
              </w:rPr>
              <w:t>ners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advice from Water Management Alliance.</w:t>
            </w:r>
          </w:p>
          <w:p w14:paraId="17413BB3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Drainage Act 1991</w:t>
            </w:r>
          </w:p>
          <w:p w14:paraId="1DC821C4" w14:textId="77777777" w:rsidR="008032A4" w:rsidRPr="00730AD3" w:rsidRDefault="008032A4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52D" w14:paraId="51036B80" w14:textId="77777777" w:rsidTr="008032A4">
        <w:tc>
          <w:tcPr>
            <w:tcW w:w="2122" w:type="dxa"/>
          </w:tcPr>
          <w:p w14:paraId="7AF3485C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SOURCES</w:t>
            </w:r>
          </w:p>
        </w:tc>
        <w:tc>
          <w:tcPr>
            <w:tcW w:w="6894" w:type="dxa"/>
          </w:tcPr>
          <w:p w14:paraId="622BF55E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cover cost of professional assessment.</w:t>
            </w:r>
          </w:p>
          <w:p w14:paraId="4B711268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11695F">
              <w:rPr>
                <w:rFonts w:ascii="Arial" w:hAnsi="Arial" w:cs="Arial"/>
                <w:sz w:val="24"/>
                <w:szCs w:val="24"/>
              </w:rPr>
              <w:t>The Environment Agency may make grants in respect of expenditure incurred or expected to be incurred in connection with flood or coastal erosion risk management in England.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4FDC07C1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Agency grants:</w:t>
            </w:r>
          </w:p>
          <w:p w14:paraId="472252FA" w14:textId="58BE7DF4" w:rsidR="00E9752D" w:rsidRDefault="00E9752D" w:rsidP="00545F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apply: you must send (a) either the FCERM 2 </w:t>
            </w:r>
            <w:r w:rsidR="008032A4">
              <w:rPr>
                <w:rFonts w:ascii="Arial" w:hAnsi="Arial" w:cs="Arial"/>
                <w:sz w:val="24"/>
                <w:szCs w:val="24"/>
              </w:rPr>
              <w:t xml:space="preserve">(Flood &amp; Coastal Erosion Risk Management) </w:t>
            </w:r>
            <w:r>
              <w:rPr>
                <w:rFonts w:ascii="Arial" w:hAnsi="Arial" w:cs="Arial"/>
                <w:sz w:val="24"/>
                <w:szCs w:val="24"/>
              </w:rPr>
              <w:t>or FCERM 7 (accessed from your local EA flood authority representative) along with (b) a completed Outline Business Case.</w:t>
            </w:r>
          </w:p>
          <w:p w14:paraId="1AF7180C" w14:textId="77777777" w:rsidR="00E9752D" w:rsidRDefault="00E9752D" w:rsidP="00545F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Outline Business Case – if project &lt; £3 million then single stage business case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required;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if project &gt; £3 million then three stage business case required. These must follow the </w:t>
            </w:r>
            <w:hyperlink r:id="rId7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FCERM appraisal guidance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and follow the </w:t>
            </w:r>
            <w:hyperlink r:id="rId8" w:history="1">
              <w:r w:rsidRPr="00F20BE4">
                <w:rPr>
                  <w:rStyle w:val="Hyperlink"/>
                  <w:rFonts w:ascii="Arial" w:hAnsi="Arial" w:cs="Arial"/>
                  <w:sz w:val="24"/>
                  <w:szCs w:val="24"/>
                </w:rPr>
                <w:t>FCERM template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D60ED3" w14:textId="77777777" w:rsidR="008032A4" w:rsidRPr="009408E5" w:rsidRDefault="008032A4" w:rsidP="008032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52D" w14:paraId="618DCA7E" w14:textId="77777777" w:rsidTr="008032A4">
        <w:tc>
          <w:tcPr>
            <w:tcW w:w="2122" w:type="dxa"/>
          </w:tcPr>
          <w:p w14:paraId="0B3FE5D8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ADVICE / USEFUL CONTACTS</w:t>
            </w:r>
          </w:p>
        </w:tc>
        <w:tc>
          <w:tcPr>
            <w:tcW w:w="6894" w:type="dxa"/>
          </w:tcPr>
          <w:p w14:paraId="2D6148DE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Agency.</w:t>
            </w:r>
          </w:p>
          <w:p w14:paraId="0835255F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Grants – </w:t>
            </w:r>
            <w:hyperlink r:id="rId9" w:anchor="the-criteria-for-capital-grant" w:history="1">
              <w:r w:rsidRPr="00F1356C">
                <w:rPr>
                  <w:rStyle w:val="Hyperlink"/>
                  <w:rFonts w:ascii="Arial" w:hAnsi="Arial" w:cs="Arial"/>
                  <w:sz w:val="24"/>
                  <w:szCs w:val="24"/>
                </w:rPr>
                <w:t>Flood Risk Capital Grants applications information</w:t>
              </w:r>
            </w:hyperlink>
          </w:p>
          <w:p w14:paraId="79E7743E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Management Alliance.</w:t>
            </w:r>
          </w:p>
          <w:p w14:paraId="3F635A58" w14:textId="5A914535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A787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Riparian </w:t>
              </w:r>
              <w:proofErr w:type="gramStart"/>
              <w:r w:rsidRPr="000A787F">
                <w:rPr>
                  <w:rStyle w:val="Hyperlink"/>
                  <w:rFonts w:ascii="Arial" w:hAnsi="Arial" w:cs="Arial"/>
                  <w:sz w:val="24"/>
                  <w:szCs w:val="24"/>
                </w:rPr>
                <w:t>landowners</w:t>
              </w:r>
              <w:proofErr w:type="gramEnd"/>
              <w:r w:rsidRPr="000A787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rights and responsibilities</w:t>
              </w:r>
            </w:hyperlink>
          </w:p>
        </w:tc>
      </w:tr>
      <w:tr w:rsidR="00E9752D" w14:paraId="7EB60662" w14:textId="77777777" w:rsidTr="008032A4">
        <w:tc>
          <w:tcPr>
            <w:tcW w:w="2122" w:type="dxa"/>
          </w:tcPr>
          <w:p w14:paraId="179E2C87" w14:textId="77777777" w:rsidR="00E9752D" w:rsidRPr="00D57B1D" w:rsidRDefault="00E9752D" w:rsidP="00545F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57B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Requirements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2A1EE7F9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52D" w14:paraId="76E4554C" w14:textId="77777777" w:rsidTr="008032A4">
        <w:tc>
          <w:tcPr>
            <w:tcW w:w="2122" w:type="dxa"/>
          </w:tcPr>
          <w:p w14:paraId="281FD005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</w:t>
            </w:r>
          </w:p>
          <w:p w14:paraId="677C1160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1DB38D9B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flood risk assessors:</w:t>
            </w:r>
          </w:p>
          <w:p w14:paraId="0C4C4535" w14:textId="596EAC9C" w:rsidR="00E9752D" w:rsidRDefault="008032A4" w:rsidP="00545F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firms include </w:t>
            </w:r>
            <w:r w:rsidR="00E9752D" w:rsidRPr="009841AA">
              <w:rPr>
                <w:rFonts w:ascii="Arial" w:hAnsi="Arial" w:cs="Arial"/>
                <w:sz w:val="24"/>
                <w:szCs w:val="24"/>
              </w:rPr>
              <w:t>Nimbus Engineering, ACCON UK, Unda Consulting, FPS Environmental, Gondolin Land &amp; Water, Aegaea, and RSK Group</w:t>
            </w:r>
            <w:r w:rsidR="00E975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5DCD3C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and knowledge for completing Outline business case and FCERM forms.</w:t>
            </w:r>
          </w:p>
          <w:p w14:paraId="6507CA2F" w14:textId="77777777" w:rsidR="008032A4" w:rsidRPr="00A83F79" w:rsidRDefault="008032A4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52D" w14:paraId="08A0BE29" w14:textId="77777777" w:rsidTr="008032A4">
        <w:tc>
          <w:tcPr>
            <w:tcW w:w="2122" w:type="dxa"/>
          </w:tcPr>
          <w:p w14:paraId="30A937DA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RESOURCES</w:t>
            </w:r>
          </w:p>
          <w:p w14:paraId="66D067C1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642954D7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 Registry for ownerships, </w:t>
            </w:r>
          </w:p>
          <w:p w14:paraId="20A8B45E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hyperlink r:id="rId11" w:anchor="the-criteria-for-capital-grant" w:history="1">
              <w:r w:rsidRPr="00F1356C">
                <w:rPr>
                  <w:rStyle w:val="Hyperlink"/>
                  <w:rFonts w:ascii="Arial" w:hAnsi="Arial" w:cs="Arial"/>
                  <w:sz w:val="24"/>
                  <w:szCs w:val="24"/>
                </w:rPr>
                <w:t>Flood Risk Capital Grants applications information</w:t>
              </w:r>
            </w:hyperlink>
          </w:p>
          <w:p w14:paraId="031C4215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FCERM appraisal guidance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1A6BA7" w14:textId="7936E0E3" w:rsidR="00E9752D" w:rsidRDefault="00E9752D" w:rsidP="0050692A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F20BE4">
                <w:rPr>
                  <w:rStyle w:val="Hyperlink"/>
                  <w:rFonts w:ascii="Arial" w:hAnsi="Arial" w:cs="Arial"/>
                  <w:sz w:val="24"/>
                  <w:szCs w:val="24"/>
                </w:rPr>
                <w:t>FCERM template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752D" w14:paraId="4B768FA9" w14:textId="77777777" w:rsidTr="008032A4">
        <w:tc>
          <w:tcPr>
            <w:tcW w:w="2122" w:type="dxa"/>
          </w:tcPr>
          <w:p w14:paraId="19ABF23B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MATERIALS</w:t>
            </w:r>
          </w:p>
          <w:p w14:paraId="747871E9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4BB6E57D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 on solutions:</w:t>
            </w:r>
          </w:p>
          <w:p w14:paraId="428ED157" w14:textId="77777777" w:rsidR="00E9752D" w:rsidRDefault="00E9752D" w:rsidP="00545F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029B">
              <w:rPr>
                <w:rFonts w:ascii="Arial" w:hAnsi="Arial" w:cs="Arial"/>
                <w:sz w:val="24"/>
                <w:szCs w:val="24"/>
              </w:rPr>
              <w:t>Flood gates</w:t>
            </w:r>
          </w:p>
          <w:p w14:paraId="7C01C3C7" w14:textId="77777777" w:rsidR="00E9752D" w:rsidRDefault="00E9752D" w:rsidP="00545F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barriers</w:t>
            </w:r>
          </w:p>
          <w:p w14:paraId="6AC0ACF1" w14:textId="77777777" w:rsidR="00E9752D" w:rsidRDefault="00E9752D" w:rsidP="00545F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pumps</w:t>
            </w:r>
          </w:p>
          <w:p w14:paraId="7CB778EE" w14:textId="77777777" w:rsidR="00E9752D" w:rsidRDefault="00E9752D" w:rsidP="00545F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Airbrick</w:t>
            </w:r>
          </w:p>
          <w:p w14:paraId="25A74B6F" w14:textId="3650A698" w:rsidR="00E9752D" w:rsidRDefault="008032A4" w:rsidP="00545F9E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E9752D" w:rsidRPr="008032A4">
                <w:rPr>
                  <w:rStyle w:val="Hyperlink"/>
                  <w:rFonts w:ascii="Arial" w:hAnsi="Arial" w:cs="Arial"/>
                  <w:sz w:val="24"/>
                  <w:szCs w:val="24"/>
                </w:rPr>
                <w:t>Flood Protection Solutions</w:t>
              </w:r>
            </w:hyperlink>
            <w:r w:rsidR="00E9752D">
              <w:rPr>
                <w:rFonts w:ascii="Arial" w:hAnsi="Arial" w:cs="Arial"/>
                <w:sz w:val="24"/>
                <w:szCs w:val="24"/>
              </w:rPr>
              <w:t xml:space="preserve"> is a company that works with EA and sell community flood kits in small, medium and large. </w:t>
            </w:r>
          </w:p>
          <w:p w14:paraId="1E05964D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= £3000 +VAT</w:t>
            </w:r>
          </w:p>
          <w:p w14:paraId="5763CB8F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= £5500 +VAT</w:t>
            </w:r>
          </w:p>
          <w:p w14:paraId="05F542DF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= £11000 +VAT</w:t>
            </w:r>
          </w:p>
          <w:p w14:paraId="50A224F4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500A5" w14:textId="6E107030" w:rsidR="00E9752D" w:rsidRPr="006B4562" w:rsidRDefault="005C0137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Riverbank maintenance will require contractors to have access to the riverbank</w:t>
            </w:r>
            <w:r w:rsidR="007B0732">
              <w:rPr>
                <w:rFonts w:ascii="Arial" w:hAnsi="Arial" w:cs="Arial"/>
                <w:sz w:val="24"/>
                <w:szCs w:val="24"/>
              </w:rPr>
              <w:t xml:space="preserve"> with machinery. </w:t>
            </w:r>
          </w:p>
        </w:tc>
      </w:tr>
      <w:tr w:rsidR="00E9752D" w14:paraId="220A27B0" w14:textId="77777777" w:rsidTr="008032A4">
        <w:tc>
          <w:tcPr>
            <w:tcW w:w="2122" w:type="dxa"/>
          </w:tcPr>
          <w:p w14:paraId="1E721872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</w:t>
            </w:r>
          </w:p>
          <w:p w14:paraId="1A207CEC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6B65235A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Landowners affected, planning authority, Environment Agency</w:t>
            </w:r>
          </w:p>
        </w:tc>
      </w:tr>
      <w:tr w:rsidR="00E9752D" w14:paraId="4EAF231D" w14:textId="77777777" w:rsidTr="008032A4">
        <w:tc>
          <w:tcPr>
            <w:tcW w:w="2122" w:type="dxa"/>
          </w:tcPr>
          <w:p w14:paraId="7AA1454E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</w:t>
            </w:r>
          </w:p>
          <w:p w14:paraId="17ECAE49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6DE6DE30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flood risk assessors,</w:t>
            </w:r>
          </w:p>
          <w:p w14:paraId="4CE6D611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 to set up the flood defences (along with volunteers if possible)</w:t>
            </w:r>
          </w:p>
        </w:tc>
      </w:tr>
      <w:tr w:rsidR="00E9752D" w14:paraId="01699BF4" w14:textId="77777777" w:rsidTr="008032A4">
        <w:tc>
          <w:tcPr>
            <w:tcW w:w="2122" w:type="dxa"/>
          </w:tcPr>
          <w:p w14:paraId="2FE300AE" w14:textId="77777777" w:rsidR="00E9752D" w:rsidRDefault="00E9752D" w:rsidP="00545F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067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Steps to Success:</w:t>
            </w:r>
          </w:p>
          <w:p w14:paraId="329DD154" w14:textId="77777777" w:rsidR="00E9752D" w:rsidRDefault="00E9752D" w:rsidP="00545F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6B744D3E" w14:textId="77777777" w:rsidR="00E9752D" w:rsidRDefault="00E9752D" w:rsidP="00545F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67C43989" w14:textId="77777777" w:rsidR="00E9752D" w:rsidRPr="00B067F6" w:rsidRDefault="00E9752D" w:rsidP="00545F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6DE019E7" w14:textId="77777777" w:rsidR="00E9752D" w:rsidRPr="00374820" w:rsidRDefault="00E9752D" w:rsidP="00545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if you’re living in a flood risk zone</w:t>
            </w:r>
          </w:p>
          <w:p w14:paraId="494EAAA7" w14:textId="77777777" w:rsidR="00E9752D" w:rsidRDefault="00E9752D" w:rsidP="00545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 a flood risk assessment</w:t>
            </w:r>
          </w:p>
          <w:p w14:paraId="69F5ACB2" w14:textId="77777777" w:rsidR="00E9752D" w:rsidRDefault="00E9752D" w:rsidP="00545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Establish who is the landowner of relevant riverbanks, flood risk zones and waterways. This will need to include any houses or land that could become a new flood risk if rivers are diverted. Use HM Land Registry. </w:t>
            </w:r>
          </w:p>
          <w:p w14:paraId="10EF1550" w14:textId="77777777" w:rsidR="00E9752D" w:rsidRDefault="00E9752D" w:rsidP="00545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Establish following independent risk assessment the most appropriate flood defence for each situation. </w:t>
            </w:r>
          </w:p>
          <w:p w14:paraId="3F116013" w14:textId="77777777" w:rsidR="00E9752D" w:rsidRDefault="00E9752D" w:rsidP="00545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Apply for EA permission to implement changes and EA funding for project. </w:t>
            </w:r>
          </w:p>
          <w:p w14:paraId="189F93B8" w14:textId="77777777" w:rsidR="00E9752D" w:rsidRDefault="00E9752D" w:rsidP="00545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Get permission from residents affected by flood defence implementation. </w:t>
            </w:r>
          </w:p>
          <w:p w14:paraId="3CF2B304" w14:textId="77777777" w:rsidR="00E9752D" w:rsidRDefault="00E9752D" w:rsidP="00545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Purchase flood defences. </w:t>
            </w:r>
          </w:p>
          <w:p w14:paraId="45CA6AA2" w14:textId="77777777" w:rsidR="00E9752D" w:rsidRPr="00D51DF0" w:rsidRDefault="00E9752D" w:rsidP="00545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Either using community volunteers or contractors set up flood defences. </w:t>
            </w:r>
          </w:p>
        </w:tc>
      </w:tr>
      <w:tr w:rsidR="00E9752D" w14:paraId="3BD36D35" w14:textId="77777777" w:rsidTr="008032A4">
        <w:tc>
          <w:tcPr>
            <w:tcW w:w="2122" w:type="dxa"/>
          </w:tcPr>
          <w:p w14:paraId="4B907D9D" w14:textId="77777777" w:rsidR="00E9752D" w:rsidRPr="00580D17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Greenhouse gas reduction/</w:t>
            </w:r>
          </w:p>
          <w:p w14:paraId="012FBCB1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 xml:space="preserve">Net Zero outcomes </w:t>
            </w:r>
          </w:p>
        </w:tc>
        <w:tc>
          <w:tcPr>
            <w:tcW w:w="6894" w:type="dxa"/>
          </w:tcPr>
          <w:p w14:paraId="1F668A46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Unlikely – perhaps the use of gates/barriers or natural solutions can reduce use of gasoline powered generators used for pumps during floods. </w:t>
            </w:r>
          </w:p>
        </w:tc>
      </w:tr>
      <w:tr w:rsidR="00E9752D" w14:paraId="7426FF74" w14:textId="77777777" w:rsidTr="008032A4">
        <w:tc>
          <w:tcPr>
            <w:tcW w:w="2122" w:type="dxa"/>
          </w:tcPr>
          <w:p w14:paraId="39115E10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Adaptation and Resilience outcomes</w:t>
            </w:r>
          </w:p>
        </w:tc>
        <w:tc>
          <w:tcPr>
            <w:tcW w:w="6894" w:type="dxa"/>
          </w:tcPr>
          <w:p w14:paraId="6A5258D6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C00ACD4" wp14:editId="10F2E9DB">
                  <wp:simplePos x="0" y="0"/>
                  <wp:positionH relativeFrom="column">
                    <wp:posOffset>3378868</wp:posOffset>
                  </wp:positionH>
                  <wp:positionV relativeFrom="paragraph">
                    <wp:posOffset>206</wp:posOffset>
                  </wp:positionV>
                  <wp:extent cx="918210" cy="1377315"/>
                  <wp:effectExtent l="0" t="0" r="0" b="0"/>
                  <wp:wrapTight wrapText="bothSides">
                    <wp:wrapPolygon edited="0">
                      <wp:start x="0" y="0"/>
                      <wp:lineTo x="0" y="21212"/>
                      <wp:lineTo x="21062" y="21212"/>
                      <wp:lineTo x="21062" y="0"/>
                      <wp:lineTo x="0" y="0"/>
                    </wp:wrapPolygon>
                  </wp:wrapTight>
                  <wp:docPr id="1320066900" name="Picture 3" descr="A person standing next to a trenc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66900" name="Picture 3" descr="A person standing next to a trench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7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20229CF" wp14:editId="380ACD55">
                  <wp:simplePos x="0" y="0"/>
                  <wp:positionH relativeFrom="column">
                    <wp:posOffset>1561432</wp:posOffset>
                  </wp:positionH>
                  <wp:positionV relativeFrom="paragraph">
                    <wp:posOffset>273</wp:posOffset>
                  </wp:positionV>
                  <wp:extent cx="1687830" cy="1104265"/>
                  <wp:effectExtent l="0" t="0" r="7620" b="635"/>
                  <wp:wrapTight wrapText="bothSides">
                    <wp:wrapPolygon edited="0">
                      <wp:start x="0" y="0"/>
                      <wp:lineTo x="0" y="21240"/>
                      <wp:lineTo x="21454" y="21240"/>
                      <wp:lineTo x="21454" y="0"/>
                      <wp:lineTo x="0" y="0"/>
                    </wp:wrapPolygon>
                  </wp:wrapTight>
                  <wp:docPr id="1186570418" name="Picture 2" descr="A fire extinguisher next to a doo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70418" name="Picture 2" descr="A fire extinguisher next to a doo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7830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73F545" wp14:editId="2895252B">
                  <wp:simplePos x="0" y="0"/>
                  <wp:positionH relativeFrom="column">
                    <wp:posOffset>397824</wp:posOffset>
                  </wp:positionH>
                  <wp:positionV relativeFrom="paragraph">
                    <wp:posOffset>124</wp:posOffset>
                  </wp:positionV>
                  <wp:extent cx="1086592" cy="1449032"/>
                  <wp:effectExtent l="0" t="0" r="0" b="0"/>
                  <wp:wrapTight wrapText="bothSides">
                    <wp:wrapPolygon edited="0">
                      <wp:start x="0" y="0"/>
                      <wp:lineTo x="0" y="21306"/>
                      <wp:lineTo x="21209" y="21306"/>
                      <wp:lineTo x="21209" y="0"/>
                      <wp:lineTo x="0" y="0"/>
                    </wp:wrapPolygon>
                  </wp:wrapTight>
                  <wp:docPr id="318710779" name="Picture 1" descr="Flood Barrier In use across Driv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od Barrier In use across Driv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92" cy="144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Pictures from the Flood Protection Solutions website</w:t>
            </w:r>
          </w:p>
        </w:tc>
      </w:tr>
      <w:tr w:rsidR="00E9752D" w14:paraId="4D0AD764" w14:textId="77777777" w:rsidTr="008032A4">
        <w:tc>
          <w:tcPr>
            <w:tcW w:w="2122" w:type="dxa"/>
          </w:tcPr>
          <w:p w14:paraId="1722ECB2" w14:textId="77777777" w:rsidR="00E9752D" w:rsidRPr="00580D17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Biodiversity/ Nature Recovery/</w:t>
            </w:r>
          </w:p>
          <w:p w14:paraId="31DF1D57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Ecosystem outcomes</w:t>
            </w:r>
          </w:p>
        </w:tc>
        <w:tc>
          <w:tcPr>
            <w:tcW w:w="6894" w:type="dxa"/>
          </w:tcPr>
          <w:p w14:paraId="577560AE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Saving habitats along riverbanks from being flooded. </w:t>
            </w:r>
          </w:p>
        </w:tc>
      </w:tr>
      <w:tr w:rsidR="00E9752D" w14:paraId="517A0A62" w14:textId="77777777" w:rsidTr="008032A4">
        <w:tc>
          <w:tcPr>
            <w:tcW w:w="2122" w:type="dxa"/>
          </w:tcPr>
          <w:p w14:paraId="33F5EB8C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lastRenderedPageBreak/>
              <w:t>Community/social outcomes</w:t>
            </w:r>
          </w:p>
          <w:p w14:paraId="7C5A39FD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2C6FA0D6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Maintains communities transport and accessibility to towns/shops. </w:t>
            </w:r>
          </w:p>
        </w:tc>
      </w:tr>
      <w:tr w:rsidR="00E9752D" w14:paraId="0AB34071" w14:textId="77777777" w:rsidTr="008032A4">
        <w:tc>
          <w:tcPr>
            <w:tcW w:w="2122" w:type="dxa"/>
          </w:tcPr>
          <w:p w14:paraId="51ED26DF" w14:textId="77777777" w:rsidR="00E9752D" w:rsidRPr="00580D17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Economic implications</w:t>
            </w:r>
          </w:p>
          <w:p w14:paraId="11F9079D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19A5DA45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Capital cost but saving on flood recovery/damage. </w:t>
            </w:r>
          </w:p>
        </w:tc>
      </w:tr>
      <w:tr w:rsidR="00E9752D" w14:paraId="3190685E" w14:textId="77777777" w:rsidTr="008032A4">
        <w:tc>
          <w:tcPr>
            <w:tcW w:w="2122" w:type="dxa"/>
          </w:tcPr>
          <w:p w14:paraId="19BBEB72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</w:t>
            </w:r>
          </w:p>
          <w:p w14:paraId="59443753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0B4CDC" w14:textId="77777777" w:rsidR="00E9752D" w:rsidRDefault="00E9752D" w:rsidP="0054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Depending on solutions. Community flood barriers will need to be set up each time required and packed away and stored afterwards. </w:t>
            </w:r>
          </w:p>
        </w:tc>
      </w:tr>
    </w:tbl>
    <w:p w14:paraId="27DDF9ED" w14:textId="77777777" w:rsidR="00E9752D" w:rsidRDefault="00E9752D"/>
    <w:sectPr w:rsidR="00E9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21FEE"/>
    <w:multiLevelType w:val="hybridMultilevel"/>
    <w:tmpl w:val="CE289064"/>
    <w:lvl w:ilvl="0" w:tplc="EE32A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10610"/>
    <w:multiLevelType w:val="hybridMultilevel"/>
    <w:tmpl w:val="62BE8564"/>
    <w:lvl w:ilvl="0" w:tplc="DDD4A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07702">
    <w:abstractNumId w:val="1"/>
  </w:num>
  <w:num w:numId="2" w16cid:durableId="179537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AA"/>
    <w:rsid w:val="00035E48"/>
    <w:rsid w:val="00125B7D"/>
    <w:rsid w:val="00434095"/>
    <w:rsid w:val="004B41AA"/>
    <w:rsid w:val="0050692A"/>
    <w:rsid w:val="005B3CD4"/>
    <w:rsid w:val="005C0137"/>
    <w:rsid w:val="00782554"/>
    <w:rsid w:val="007B0732"/>
    <w:rsid w:val="008032A4"/>
    <w:rsid w:val="008D5A2B"/>
    <w:rsid w:val="009905E6"/>
    <w:rsid w:val="00A15CF2"/>
    <w:rsid w:val="00C83C5D"/>
    <w:rsid w:val="00C861C6"/>
    <w:rsid w:val="00E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2880"/>
  <w15:chartTrackingRefBased/>
  <w15:docId w15:val="{F60E01B0-F454-4222-9EB7-B3E648CF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1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1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1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1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1A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975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http://www.thefloodhub.co.uk" TargetMode="External"/><Relationship Id="rId1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floodprotectionsolution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Tegen Dixon-Clarke</dc:creator>
  <cp:keywords/>
  <dc:description/>
  <cp:lastModifiedBy>Andrew Maliphant</cp:lastModifiedBy>
  <cp:revision>3</cp:revision>
  <dcterms:created xsi:type="dcterms:W3CDTF">2025-03-14T10:35:00Z</dcterms:created>
  <dcterms:modified xsi:type="dcterms:W3CDTF">2025-03-14T17:53:00Z</dcterms:modified>
</cp:coreProperties>
</file>