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A1FF" w14:textId="57C7393A" w:rsidR="00764EA9" w:rsidRPr="00A06C7C" w:rsidRDefault="003829C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06C7C">
        <w:rPr>
          <w:rFonts w:ascii="Arial" w:hAnsi="Arial" w:cs="Arial"/>
          <w:b/>
          <w:bCs/>
          <w:sz w:val="28"/>
          <w:szCs w:val="28"/>
          <w:u w:val="single"/>
        </w:rPr>
        <w:t>Gloucestershire Association of Parish &amp; Town Councils</w:t>
      </w:r>
    </w:p>
    <w:p w14:paraId="72C18220" w14:textId="28EEDBA7" w:rsidR="00764EA9" w:rsidRPr="00764EA9" w:rsidRDefault="00764EA9">
      <w:pPr>
        <w:rPr>
          <w:rFonts w:ascii="Arial" w:hAnsi="Arial" w:cs="Arial"/>
          <w:b/>
          <w:bCs/>
          <w:sz w:val="28"/>
          <w:szCs w:val="28"/>
        </w:rPr>
      </w:pPr>
      <w:r w:rsidRPr="00764EA9">
        <w:rPr>
          <w:rFonts w:ascii="Arial" w:hAnsi="Arial" w:cs="Arial"/>
          <w:b/>
          <w:bCs/>
          <w:sz w:val="28"/>
          <w:szCs w:val="28"/>
        </w:rPr>
        <w:t>M</w:t>
      </w:r>
      <w:r w:rsidR="009C1694">
        <w:rPr>
          <w:rFonts w:ascii="Arial" w:hAnsi="Arial" w:cs="Arial"/>
          <w:b/>
          <w:bCs/>
          <w:sz w:val="28"/>
          <w:szCs w:val="28"/>
        </w:rPr>
        <w:t>inutes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of </w:t>
      </w:r>
      <w:r w:rsidR="001E1C01">
        <w:rPr>
          <w:rFonts w:ascii="Arial" w:hAnsi="Arial" w:cs="Arial"/>
          <w:b/>
          <w:bCs/>
          <w:sz w:val="28"/>
          <w:szCs w:val="28"/>
        </w:rPr>
        <w:t xml:space="preserve">the </w:t>
      </w:r>
      <w:r w:rsidR="003829CB">
        <w:rPr>
          <w:rFonts w:ascii="Arial" w:hAnsi="Arial" w:cs="Arial"/>
          <w:b/>
          <w:bCs/>
          <w:sz w:val="28"/>
          <w:szCs w:val="28"/>
        </w:rPr>
        <w:t>Executive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Committee </w:t>
      </w:r>
      <w:r w:rsidR="003829CB">
        <w:rPr>
          <w:rFonts w:ascii="Arial" w:hAnsi="Arial" w:cs="Arial"/>
          <w:b/>
          <w:bCs/>
          <w:sz w:val="28"/>
          <w:szCs w:val="28"/>
        </w:rPr>
        <w:t xml:space="preserve">meeting 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held on </w:t>
      </w:r>
      <w:r w:rsidR="00832782">
        <w:rPr>
          <w:rFonts w:ascii="Arial" w:hAnsi="Arial" w:cs="Arial"/>
          <w:b/>
          <w:bCs/>
          <w:sz w:val="28"/>
          <w:szCs w:val="28"/>
        </w:rPr>
        <w:t>Mon</w:t>
      </w:r>
      <w:r w:rsidR="003829CB">
        <w:rPr>
          <w:rFonts w:ascii="Arial" w:hAnsi="Arial" w:cs="Arial"/>
          <w:b/>
          <w:bCs/>
          <w:sz w:val="28"/>
          <w:szCs w:val="28"/>
        </w:rPr>
        <w:t xml:space="preserve">day </w:t>
      </w:r>
      <w:r w:rsidR="00832782">
        <w:rPr>
          <w:rFonts w:ascii="Arial" w:hAnsi="Arial" w:cs="Arial"/>
          <w:b/>
          <w:bCs/>
          <w:sz w:val="28"/>
          <w:szCs w:val="28"/>
        </w:rPr>
        <w:t>25</w:t>
      </w:r>
      <w:r w:rsidR="003829CB">
        <w:rPr>
          <w:rFonts w:ascii="Arial" w:hAnsi="Arial" w:cs="Arial"/>
          <w:b/>
          <w:bCs/>
          <w:sz w:val="28"/>
          <w:szCs w:val="28"/>
        </w:rPr>
        <w:t xml:space="preserve"> </w:t>
      </w:r>
      <w:r w:rsidR="00832782">
        <w:rPr>
          <w:rFonts w:ascii="Arial" w:hAnsi="Arial" w:cs="Arial"/>
          <w:b/>
          <w:bCs/>
          <w:sz w:val="28"/>
          <w:szCs w:val="28"/>
        </w:rPr>
        <w:t>Nov</w:t>
      </w:r>
      <w:r w:rsidR="003829CB">
        <w:rPr>
          <w:rFonts w:ascii="Arial" w:hAnsi="Arial" w:cs="Arial"/>
          <w:b/>
          <w:bCs/>
          <w:sz w:val="28"/>
          <w:szCs w:val="28"/>
        </w:rPr>
        <w:t>ember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829CB">
        <w:rPr>
          <w:rFonts w:ascii="Arial" w:hAnsi="Arial" w:cs="Arial"/>
          <w:b/>
          <w:bCs/>
          <w:sz w:val="28"/>
          <w:szCs w:val="28"/>
        </w:rPr>
        <w:t>4</w:t>
      </w:r>
      <w:r w:rsidR="00AE0F4D">
        <w:rPr>
          <w:rFonts w:ascii="Arial" w:hAnsi="Arial" w:cs="Arial"/>
          <w:b/>
          <w:bCs/>
          <w:sz w:val="28"/>
          <w:szCs w:val="28"/>
        </w:rPr>
        <w:t xml:space="preserve"> at 6.00pm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</w:t>
      </w:r>
      <w:r w:rsidR="00832782">
        <w:rPr>
          <w:rFonts w:ascii="Arial" w:hAnsi="Arial" w:cs="Arial"/>
          <w:b/>
          <w:bCs/>
          <w:sz w:val="28"/>
          <w:szCs w:val="28"/>
        </w:rPr>
        <w:t>via Zoom</w:t>
      </w:r>
    </w:p>
    <w:p w14:paraId="3AA2522C" w14:textId="00372CFE" w:rsidR="00764EA9" w:rsidRDefault="00764EA9">
      <w:pPr>
        <w:rPr>
          <w:rFonts w:ascii="Arial" w:hAnsi="Arial" w:cs="Arial"/>
          <w:sz w:val="28"/>
          <w:szCs w:val="28"/>
        </w:rPr>
      </w:pPr>
    </w:p>
    <w:p w14:paraId="5FC5B8EE" w14:textId="6C2B8A76" w:rsidR="00764EA9" w:rsidRDefault="00764EA9">
      <w:pPr>
        <w:rPr>
          <w:rFonts w:ascii="Arial" w:hAnsi="Arial" w:cs="Arial"/>
          <w:b/>
          <w:bCs/>
          <w:sz w:val="24"/>
          <w:szCs w:val="24"/>
        </w:rPr>
      </w:pPr>
      <w:r w:rsidRPr="00764EA9">
        <w:rPr>
          <w:rFonts w:ascii="Arial" w:hAnsi="Arial" w:cs="Arial"/>
          <w:b/>
          <w:bCs/>
          <w:sz w:val="24"/>
          <w:szCs w:val="24"/>
        </w:rPr>
        <w:t>Present:</w:t>
      </w:r>
    </w:p>
    <w:p w14:paraId="2A0D3896" w14:textId="7D76F009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Porter</w:t>
      </w:r>
      <w:r w:rsidR="00764EA9" w:rsidRPr="00621F8C">
        <w:rPr>
          <w:rFonts w:ascii="Arial" w:hAnsi="Arial" w:cs="Arial"/>
          <w:sz w:val="24"/>
          <w:szCs w:val="24"/>
        </w:rPr>
        <w:t xml:space="preserve"> </w:t>
      </w:r>
      <w:r w:rsidR="00AE0F4D">
        <w:rPr>
          <w:rFonts w:ascii="Arial" w:hAnsi="Arial" w:cs="Arial"/>
          <w:sz w:val="24"/>
          <w:szCs w:val="24"/>
        </w:rPr>
        <w:t xml:space="preserve">(AP) </w:t>
      </w:r>
      <w:r w:rsidR="00553D9B">
        <w:rPr>
          <w:rFonts w:ascii="Arial" w:hAnsi="Arial" w:cs="Arial"/>
          <w:sz w:val="24"/>
          <w:szCs w:val="24"/>
        </w:rPr>
        <w:t xml:space="preserve">- </w:t>
      </w:r>
      <w:r w:rsidR="00764EA9" w:rsidRPr="00621F8C">
        <w:rPr>
          <w:rFonts w:ascii="Arial" w:hAnsi="Arial" w:cs="Arial"/>
          <w:sz w:val="24"/>
          <w:szCs w:val="24"/>
        </w:rPr>
        <w:t xml:space="preserve">Chairman </w:t>
      </w:r>
    </w:p>
    <w:p w14:paraId="5505B232" w14:textId="746C25E0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 Cotton (RC)</w:t>
      </w:r>
    </w:p>
    <w:p w14:paraId="33171DD7" w14:textId="1D16AB38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Davis (AD)</w:t>
      </w:r>
    </w:p>
    <w:p w14:paraId="3DDF4FC2" w14:textId="7B958B8A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Crighton (RCr)</w:t>
      </w:r>
    </w:p>
    <w:p w14:paraId="62F233B1" w14:textId="7913FB11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 Hodges (LH)</w:t>
      </w:r>
    </w:p>
    <w:p w14:paraId="5146AF7D" w14:textId="6BB40B05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Page (RP)</w:t>
      </w:r>
    </w:p>
    <w:p w14:paraId="2A869A76" w14:textId="07D9597A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Ponting (SP)</w:t>
      </w:r>
    </w:p>
    <w:p w14:paraId="5A9ADC49" w14:textId="5960E617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Madan Samuel (MS)</w:t>
      </w:r>
    </w:p>
    <w:p w14:paraId="2C51F8FF" w14:textId="5916E8D5" w:rsidR="00552806" w:rsidRPr="00552806" w:rsidRDefault="00552806">
      <w:pPr>
        <w:rPr>
          <w:rFonts w:ascii="Arial" w:hAnsi="Arial" w:cs="Arial"/>
          <w:b/>
          <w:bCs/>
          <w:sz w:val="24"/>
          <w:szCs w:val="24"/>
        </w:rPr>
      </w:pPr>
      <w:r w:rsidRPr="00552806">
        <w:rPr>
          <w:rFonts w:ascii="Arial" w:hAnsi="Arial" w:cs="Arial"/>
          <w:b/>
          <w:bCs/>
          <w:sz w:val="24"/>
          <w:szCs w:val="24"/>
        </w:rPr>
        <w:t>In attendance:</w:t>
      </w:r>
    </w:p>
    <w:p w14:paraId="621ADBD9" w14:textId="3EFFEB7B" w:rsidR="00552806" w:rsidRDefault="0055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Haine – Chief Executive Officer (CEO)</w:t>
      </w:r>
    </w:p>
    <w:p w14:paraId="1D545922" w14:textId="77777777" w:rsidR="00F37F0D" w:rsidRDefault="00F37F0D">
      <w:pPr>
        <w:rPr>
          <w:rFonts w:ascii="Arial" w:hAnsi="Arial" w:cs="Arial"/>
          <w:sz w:val="24"/>
          <w:szCs w:val="24"/>
        </w:rPr>
      </w:pPr>
    </w:p>
    <w:p w14:paraId="716ED457" w14:textId="4B2E3E07" w:rsidR="00311706" w:rsidRPr="00552806" w:rsidRDefault="00621F8C" w:rsidP="00552806">
      <w:pPr>
        <w:rPr>
          <w:rFonts w:ascii="Arial" w:hAnsi="Arial" w:cs="Arial"/>
          <w:sz w:val="24"/>
          <w:szCs w:val="24"/>
        </w:rPr>
      </w:pPr>
      <w:r w:rsidRPr="00552806">
        <w:rPr>
          <w:rFonts w:ascii="Arial" w:hAnsi="Arial" w:cs="Arial"/>
          <w:b/>
          <w:bCs/>
          <w:sz w:val="24"/>
          <w:szCs w:val="24"/>
        </w:rPr>
        <w:t>Apologies</w:t>
      </w:r>
    </w:p>
    <w:p w14:paraId="6C4C9E2D" w14:textId="1D41B1F4" w:rsidR="00552806" w:rsidRDefault="00552806" w:rsidP="0055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</w:t>
      </w:r>
      <w:r w:rsidR="00EA7273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w</w:t>
      </w:r>
      <w:r w:rsidR="00EA7273">
        <w:rPr>
          <w:rFonts w:ascii="Arial" w:hAnsi="Arial" w:cs="Arial"/>
          <w:sz w:val="24"/>
          <w:szCs w:val="24"/>
        </w:rPr>
        <w:t>ere</w:t>
      </w:r>
      <w:r>
        <w:rPr>
          <w:rFonts w:ascii="Arial" w:hAnsi="Arial" w:cs="Arial"/>
          <w:sz w:val="24"/>
          <w:szCs w:val="24"/>
        </w:rPr>
        <w:t xml:space="preserve"> received from Isaac Bamfield</w:t>
      </w:r>
      <w:r w:rsidR="00EA7273">
        <w:rPr>
          <w:rFonts w:ascii="Arial" w:hAnsi="Arial" w:cs="Arial"/>
          <w:sz w:val="24"/>
          <w:szCs w:val="24"/>
        </w:rPr>
        <w:t>, Gareth Cope, Jim Harmsworth-Cowles, Carol Harris, Victoria Ranford and Tasha Saunders.</w:t>
      </w:r>
    </w:p>
    <w:p w14:paraId="41DD36FE" w14:textId="77777777" w:rsidR="008B369C" w:rsidRPr="00C04D93" w:rsidRDefault="008B369C" w:rsidP="008B369C">
      <w:pPr>
        <w:rPr>
          <w:rFonts w:ascii="Arial" w:hAnsi="Arial" w:cs="Arial"/>
          <w:b/>
          <w:bCs/>
          <w:sz w:val="24"/>
          <w:szCs w:val="24"/>
        </w:rPr>
      </w:pPr>
      <w:r w:rsidRPr="00C04D93">
        <w:rPr>
          <w:rFonts w:ascii="Arial" w:hAnsi="Arial" w:cs="Arial"/>
          <w:b/>
          <w:bCs/>
          <w:sz w:val="24"/>
          <w:szCs w:val="24"/>
        </w:rPr>
        <w:t>Minutes of the last meeting</w:t>
      </w:r>
    </w:p>
    <w:p w14:paraId="5E939154" w14:textId="42DEA792" w:rsidR="008B369C" w:rsidRDefault="008B369C" w:rsidP="008B36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by RC and seconded by MS, the minutes of the meeting of the Executive Committee held on 19 September 2024 were approved as a true record of that meeting. </w:t>
      </w:r>
    </w:p>
    <w:p w14:paraId="0FE1E0F9" w14:textId="0B54A5C7" w:rsidR="005B4289" w:rsidRPr="005B4289" w:rsidRDefault="005B4289" w:rsidP="008B369C">
      <w:pPr>
        <w:rPr>
          <w:rFonts w:ascii="Arial" w:hAnsi="Arial" w:cs="Arial"/>
          <w:b/>
          <w:bCs/>
          <w:sz w:val="24"/>
          <w:szCs w:val="24"/>
        </w:rPr>
      </w:pPr>
      <w:r w:rsidRPr="005B4289">
        <w:rPr>
          <w:rFonts w:ascii="Arial" w:hAnsi="Arial" w:cs="Arial"/>
          <w:b/>
          <w:bCs/>
          <w:sz w:val="24"/>
          <w:szCs w:val="24"/>
        </w:rPr>
        <w:t>Recording of the Meeting</w:t>
      </w:r>
    </w:p>
    <w:p w14:paraId="034C7A15" w14:textId="3BFF5192" w:rsidR="00764EA9" w:rsidRDefault="005B42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</w:t>
      </w:r>
      <w:r w:rsidR="0001473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discussion, it was agreed not to record the </w:t>
      </w:r>
      <w:r w:rsidR="007456D8">
        <w:rPr>
          <w:rFonts w:ascii="Arial" w:hAnsi="Arial" w:cs="Arial"/>
          <w:sz w:val="24"/>
          <w:szCs w:val="24"/>
        </w:rPr>
        <w:t xml:space="preserve">meeting’s </w:t>
      </w:r>
      <w:r>
        <w:rPr>
          <w:rFonts w:ascii="Arial" w:hAnsi="Arial" w:cs="Arial"/>
          <w:sz w:val="24"/>
          <w:szCs w:val="24"/>
        </w:rPr>
        <w:t>proceedings.</w:t>
      </w:r>
    </w:p>
    <w:p w14:paraId="247E6877" w14:textId="75572292" w:rsidR="005B4289" w:rsidRPr="0001473D" w:rsidRDefault="005B4289">
      <w:pPr>
        <w:rPr>
          <w:rFonts w:ascii="Arial" w:hAnsi="Arial" w:cs="Arial"/>
          <w:b/>
          <w:bCs/>
          <w:sz w:val="24"/>
          <w:szCs w:val="24"/>
        </w:rPr>
      </w:pPr>
      <w:r w:rsidRPr="0001473D">
        <w:rPr>
          <w:rFonts w:ascii="Arial" w:hAnsi="Arial" w:cs="Arial"/>
          <w:b/>
          <w:bCs/>
          <w:sz w:val="24"/>
          <w:szCs w:val="24"/>
        </w:rPr>
        <w:t>Recommendations from Taurus HR</w:t>
      </w:r>
      <w:r w:rsidR="000147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863075" w14:textId="623BC3C5" w:rsidR="0001473D" w:rsidRDefault="00014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CEO explained the background to the most recent email received from the claimant.  The meeting agreed the </w:t>
      </w:r>
      <w:r w:rsidR="003C03CD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 xml:space="preserve">recommendations </w:t>
      </w:r>
      <w:r w:rsidR="002A4FFF">
        <w:rPr>
          <w:rFonts w:ascii="Arial" w:hAnsi="Arial" w:cs="Arial"/>
          <w:sz w:val="24"/>
          <w:szCs w:val="24"/>
        </w:rPr>
        <w:t xml:space="preserve">from Taurus HR </w:t>
      </w:r>
      <w:r>
        <w:rPr>
          <w:rFonts w:ascii="Arial" w:hAnsi="Arial" w:cs="Arial"/>
          <w:sz w:val="24"/>
          <w:szCs w:val="24"/>
        </w:rPr>
        <w:t>set out in Annex A of the Agenda</w:t>
      </w:r>
      <w:r w:rsidR="00B65B54">
        <w:rPr>
          <w:rFonts w:ascii="Arial" w:hAnsi="Arial" w:cs="Arial"/>
          <w:sz w:val="24"/>
          <w:szCs w:val="24"/>
        </w:rPr>
        <w:t>:</w:t>
      </w:r>
    </w:p>
    <w:p w14:paraId="3175E96D" w14:textId="77049C6A" w:rsidR="0001473D" w:rsidRPr="00B65B54" w:rsidRDefault="0001473D" w:rsidP="00B65B5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5B54">
        <w:rPr>
          <w:rFonts w:ascii="Arial" w:hAnsi="Arial" w:cs="Arial"/>
          <w:sz w:val="24"/>
          <w:szCs w:val="24"/>
        </w:rPr>
        <w:t>GAPTC Contracts of Employment to be prepared by Taurus HR;</w:t>
      </w:r>
    </w:p>
    <w:p w14:paraId="377D2A49" w14:textId="6C0A989D" w:rsidR="0001473D" w:rsidRPr="00B65B54" w:rsidRDefault="0001473D" w:rsidP="00B65B5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5B54">
        <w:rPr>
          <w:rFonts w:ascii="Arial" w:hAnsi="Arial" w:cs="Arial"/>
          <w:sz w:val="24"/>
          <w:szCs w:val="24"/>
        </w:rPr>
        <w:t>Job Descriptions to be re-written by Taurus HR; and</w:t>
      </w:r>
    </w:p>
    <w:p w14:paraId="70EBA48B" w14:textId="145BB536" w:rsidR="0001473D" w:rsidRPr="00B65B54" w:rsidRDefault="0001473D" w:rsidP="00B65B54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B65B54">
        <w:rPr>
          <w:rFonts w:ascii="Arial" w:hAnsi="Arial" w:cs="Arial"/>
          <w:sz w:val="24"/>
          <w:szCs w:val="24"/>
        </w:rPr>
        <w:t>Training to be identified, as necessary.</w:t>
      </w:r>
    </w:p>
    <w:p w14:paraId="4664A3BB" w14:textId="6376A6DE" w:rsidR="0001473D" w:rsidRDefault="0041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</w:t>
      </w:r>
      <w:r w:rsidR="0001473D">
        <w:rPr>
          <w:rFonts w:ascii="Arial" w:hAnsi="Arial" w:cs="Arial"/>
          <w:sz w:val="24"/>
          <w:szCs w:val="24"/>
        </w:rPr>
        <w:t>t was agreed to defer consideration of the Constitution</w:t>
      </w:r>
      <w:r w:rsidR="00B65B54">
        <w:rPr>
          <w:rFonts w:ascii="Arial" w:hAnsi="Arial" w:cs="Arial"/>
          <w:sz w:val="24"/>
          <w:szCs w:val="24"/>
        </w:rPr>
        <w:t xml:space="preserve"> to the Committee’s governance meeting to be held in January 2025.</w:t>
      </w:r>
    </w:p>
    <w:p w14:paraId="477073E5" w14:textId="36839DEE" w:rsidR="00494C8D" w:rsidRPr="00494C8D" w:rsidRDefault="00494C8D">
      <w:pPr>
        <w:rPr>
          <w:rFonts w:ascii="Arial" w:hAnsi="Arial" w:cs="Arial"/>
          <w:b/>
          <w:bCs/>
          <w:sz w:val="24"/>
          <w:szCs w:val="24"/>
        </w:rPr>
      </w:pPr>
      <w:r w:rsidRPr="00494C8D">
        <w:rPr>
          <w:rFonts w:ascii="Arial" w:hAnsi="Arial" w:cs="Arial"/>
          <w:b/>
          <w:bCs/>
          <w:sz w:val="24"/>
          <w:szCs w:val="24"/>
        </w:rPr>
        <w:t>Chief Executive Officer’s Report</w:t>
      </w:r>
    </w:p>
    <w:p w14:paraId="494AC342" w14:textId="6B8D0C59" w:rsidR="00494C8D" w:rsidRDefault="00494C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CEO presented his report which had been previously circulated.</w:t>
      </w:r>
    </w:p>
    <w:p w14:paraId="58A94A76" w14:textId="215F4341" w:rsidR="008E6D73" w:rsidRDefault="008E6D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considered a review of staffing arrangements</w:t>
      </w:r>
      <w:r w:rsidR="0084078E">
        <w:rPr>
          <w:rFonts w:ascii="Arial" w:hAnsi="Arial" w:cs="Arial"/>
          <w:sz w:val="24"/>
          <w:szCs w:val="24"/>
        </w:rPr>
        <w:t xml:space="preserve">.  </w:t>
      </w:r>
      <w:r w:rsidR="007456D8">
        <w:rPr>
          <w:rFonts w:ascii="Arial" w:hAnsi="Arial" w:cs="Arial"/>
          <w:sz w:val="24"/>
          <w:szCs w:val="24"/>
        </w:rPr>
        <w:t xml:space="preserve">AP </w:t>
      </w:r>
      <w:r w:rsidR="0084078E">
        <w:rPr>
          <w:rFonts w:ascii="Arial" w:hAnsi="Arial" w:cs="Arial"/>
          <w:sz w:val="24"/>
          <w:szCs w:val="24"/>
        </w:rPr>
        <w:t>request</w:t>
      </w:r>
      <w:r>
        <w:rPr>
          <w:rFonts w:ascii="Arial" w:hAnsi="Arial" w:cs="Arial"/>
          <w:sz w:val="24"/>
          <w:szCs w:val="24"/>
        </w:rPr>
        <w:t>ed the CEO to submit formal proposals to the next meeting of the Committee.</w:t>
      </w:r>
    </w:p>
    <w:p w14:paraId="06490CC3" w14:textId="4747B343" w:rsidR="002A5392" w:rsidRPr="002A5392" w:rsidRDefault="002A5392">
      <w:pPr>
        <w:rPr>
          <w:rFonts w:ascii="Arial" w:hAnsi="Arial" w:cs="Arial"/>
          <w:b/>
          <w:bCs/>
          <w:sz w:val="24"/>
          <w:szCs w:val="24"/>
        </w:rPr>
      </w:pPr>
      <w:r w:rsidRPr="002A5392">
        <w:rPr>
          <w:rFonts w:ascii="Arial" w:hAnsi="Arial" w:cs="Arial"/>
          <w:b/>
          <w:bCs/>
          <w:sz w:val="24"/>
          <w:szCs w:val="24"/>
        </w:rPr>
        <w:t>Update on draft policies</w:t>
      </w:r>
    </w:p>
    <w:p w14:paraId="7876DFC5" w14:textId="2A0FA9A6" w:rsidR="005B4289" w:rsidRDefault="002A5392">
      <w:pPr>
        <w:rPr>
          <w:rFonts w:ascii="Arial" w:hAnsi="Arial" w:cs="Arial"/>
          <w:sz w:val="24"/>
          <w:szCs w:val="24"/>
        </w:rPr>
      </w:pPr>
      <w:r w:rsidRPr="002A5392">
        <w:rPr>
          <w:rFonts w:ascii="Arial" w:hAnsi="Arial" w:cs="Arial"/>
          <w:sz w:val="24"/>
          <w:szCs w:val="24"/>
        </w:rPr>
        <w:t>The CEO updated the</w:t>
      </w:r>
      <w:r>
        <w:rPr>
          <w:rFonts w:ascii="Arial" w:hAnsi="Arial" w:cs="Arial"/>
          <w:sz w:val="24"/>
          <w:szCs w:val="24"/>
        </w:rPr>
        <w:t xml:space="preserve"> meeting on progress with the preparation of a suite of 18 new policies.  It was agreed to prioritise 6 people-related policies and to appoint a working party of 4 Committee members to assist the CEO with their preparation.  An email seeking volunteers for the working party would be circulated after the meeting.</w:t>
      </w:r>
    </w:p>
    <w:p w14:paraId="3F49ED1C" w14:textId="31DBDDD5" w:rsidR="00D23966" w:rsidRPr="00D23966" w:rsidRDefault="00D23966">
      <w:pPr>
        <w:rPr>
          <w:rFonts w:ascii="Arial" w:hAnsi="Arial" w:cs="Arial"/>
          <w:b/>
          <w:bCs/>
          <w:sz w:val="24"/>
          <w:szCs w:val="24"/>
        </w:rPr>
      </w:pPr>
      <w:r w:rsidRPr="00D23966">
        <w:rPr>
          <w:rFonts w:ascii="Arial" w:hAnsi="Arial" w:cs="Arial"/>
          <w:b/>
          <w:bCs/>
          <w:sz w:val="24"/>
          <w:szCs w:val="24"/>
        </w:rPr>
        <w:t xml:space="preserve">Financial Report and draft 2025/26 Budget </w:t>
      </w:r>
    </w:p>
    <w:p w14:paraId="65DB9A68" w14:textId="6AF324E3" w:rsidR="00D21679" w:rsidRDefault="00D23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456D8">
        <w:rPr>
          <w:rFonts w:ascii="Arial" w:hAnsi="Arial" w:cs="Arial"/>
          <w:sz w:val="24"/>
          <w:szCs w:val="24"/>
        </w:rPr>
        <w:t xml:space="preserve">meeting </w:t>
      </w:r>
      <w:r w:rsidR="003C03CD">
        <w:rPr>
          <w:rFonts w:ascii="Arial" w:hAnsi="Arial" w:cs="Arial"/>
          <w:sz w:val="24"/>
          <w:szCs w:val="24"/>
        </w:rPr>
        <w:t>review</w:t>
      </w:r>
      <w:r w:rsidR="007456D8">
        <w:rPr>
          <w:rFonts w:ascii="Arial" w:hAnsi="Arial" w:cs="Arial"/>
          <w:sz w:val="24"/>
          <w:szCs w:val="24"/>
        </w:rPr>
        <w:t>ed a first draft of the 2025/26 Budget</w:t>
      </w:r>
      <w:r w:rsidR="00811E72">
        <w:rPr>
          <w:rFonts w:ascii="Arial" w:hAnsi="Arial" w:cs="Arial"/>
          <w:sz w:val="24"/>
          <w:szCs w:val="24"/>
        </w:rPr>
        <w:t xml:space="preserve">, </w:t>
      </w:r>
      <w:r w:rsidR="007456D8">
        <w:rPr>
          <w:rFonts w:ascii="Arial" w:hAnsi="Arial" w:cs="Arial"/>
          <w:sz w:val="24"/>
          <w:szCs w:val="24"/>
        </w:rPr>
        <w:t>previously circulated</w:t>
      </w:r>
      <w:r w:rsidR="00811E72">
        <w:rPr>
          <w:rFonts w:ascii="Arial" w:hAnsi="Arial" w:cs="Arial"/>
          <w:sz w:val="24"/>
          <w:szCs w:val="24"/>
        </w:rPr>
        <w:t xml:space="preserve"> by the CEO</w:t>
      </w:r>
      <w:r w:rsidR="007456D8">
        <w:rPr>
          <w:rFonts w:ascii="Arial" w:hAnsi="Arial" w:cs="Arial"/>
          <w:sz w:val="24"/>
          <w:szCs w:val="24"/>
        </w:rPr>
        <w:t xml:space="preserve">.  A number of </w:t>
      </w:r>
      <w:r w:rsidR="00417E33">
        <w:rPr>
          <w:rFonts w:ascii="Arial" w:hAnsi="Arial" w:cs="Arial"/>
          <w:sz w:val="24"/>
          <w:szCs w:val="24"/>
        </w:rPr>
        <w:t xml:space="preserve">expense </w:t>
      </w:r>
      <w:r w:rsidR="007456D8">
        <w:rPr>
          <w:rFonts w:ascii="Arial" w:hAnsi="Arial" w:cs="Arial"/>
          <w:sz w:val="24"/>
          <w:szCs w:val="24"/>
        </w:rPr>
        <w:t>items were</w:t>
      </w:r>
      <w:r w:rsidR="00417E33">
        <w:rPr>
          <w:rFonts w:ascii="Arial" w:hAnsi="Arial" w:cs="Arial"/>
          <w:sz w:val="24"/>
          <w:szCs w:val="24"/>
        </w:rPr>
        <w:t xml:space="preserve"> questioned, notably the provision for legal expenses, and internal audit and training fees.</w:t>
      </w:r>
    </w:p>
    <w:p w14:paraId="0EF5C7E0" w14:textId="5E905A85" w:rsidR="008C6A6C" w:rsidRDefault="008C6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general acceptance that GAPTC needed to raise its membership fees above the 5% increase </w:t>
      </w:r>
      <w:r w:rsidR="00A579F3">
        <w:rPr>
          <w:rFonts w:ascii="Arial" w:hAnsi="Arial" w:cs="Arial"/>
          <w:sz w:val="24"/>
          <w:szCs w:val="24"/>
        </w:rPr>
        <w:t xml:space="preserve">levied by </w:t>
      </w:r>
      <w:r w:rsidR="00F37F0D">
        <w:rPr>
          <w:rFonts w:ascii="Arial" w:hAnsi="Arial" w:cs="Arial"/>
          <w:sz w:val="24"/>
          <w:szCs w:val="24"/>
        </w:rPr>
        <w:t xml:space="preserve">the </w:t>
      </w:r>
      <w:r w:rsidR="00A579F3">
        <w:rPr>
          <w:rFonts w:ascii="Arial" w:hAnsi="Arial" w:cs="Arial"/>
          <w:sz w:val="24"/>
          <w:szCs w:val="24"/>
        </w:rPr>
        <w:t>N</w:t>
      </w:r>
      <w:r w:rsidR="00F37F0D">
        <w:rPr>
          <w:rFonts w:ascii="Arial" w:hAnsi="Arial" w:cs="Arial"/>
          <w:sz w:val="24"/>
          <w:szCs w:val="24"/>
        </w:rPr>
        <w:t xml:space="preserve">ational </w:t>
      </w:r>
      <w:r w:rsidR="00A579F3">
        <w:rPr>
          <w:rFonts w:ascii="Arial" w:hAnsi="Arial" w:cs="Arial"/>
          <w:sz w:val="24"/>
          <w:szCs w:val="24"/>
        </w:rPr>
        <w:t>A</w:t>
      </w:r>
      <w:r w:rsidR="00F37F0D">
        <w:rPr>
          <w:rFonts w:ascii="Arial" w:hAnsi="Arial" w:cs="Arial"/>
          <w:sz w:val="24"/>
          <w:szCs w:val="24"/>
        </w:rPr>
        <w:t xml:space="preserve">ssociation of </w:t>
      </w:r>
      <w:r w:rsidR="00A579F3">
        <w:rPr>
          <w:rFonts w:ascii="Arial" w:hAnsi="Arial" w:cs="Arial"/>
          <w:sz w:val="24"/>
          <w:szCs w:val="24"/>
        </w:rPr>
        <w:t>L</w:t>
      </w:r>
      <w:r w:rsidR="00F37F0D">
        <w:rPr>
          <w:rFonts w:ascii="Arial" w:hAnsi="Arial" w:cs="Arial"/>
          <w:sz w:val="24"/>
          <w:szCs w:val="24"/>
        </w:rPr>
        <w:t xml:space="preserve">ocal </w:t>
      </w:r>
      <w:r w:rsidR="00A579F3">
        <w:rPr>
          <w:rFonts w:ascii="Arial" w:hAnsi="Arial" w:cs="Arial"/>
          <w:sz w:val="24"/>
          <w:szCs w:val="24"/>
        </w:rPr>
        <w:t>C</w:t>
      </w:r>
      <w:r w:rsidR="00F37F0D">
        <w:rPr>
          <w:rFonts w:ascii="Arial" w:hAnsi="Arial" w:cs="Arial"/>
          <w:sz w:val="24"/>
          <w:szCs w:val="24"/>
        </w:rPr>
        <w:t xml:space="preserve">ouncils.  </w:t>
      </w:r>
      <w:r w:rsidR="00C51DDB">
        <w:rPr>
          <w:rFonts w:ascii="Arial" w:hAnsi="Arial" w:cs="Arial"/>
          <w:sz w:val="24"/>
          <w:szCs w:val="24"/>
        </w:rPr>
        <w:t>It was</w:t>
      </w:r>
      <w:r w:rsidR="00F37F0D">
        <w:rPr>
          <w:rFonts w:ascii="Arial" w:hAnsi="Arial" w:cs="Arial"/>
          <w:sz w:val="24"/>
          <w:szCs w:val="24"/>
        </w:rPr>
        <w:t xml:space="preserve"> agreed t</w:t>
      </w:r>
      <w:r w:rsidR="00C51DDB">
        <w:rPr>
          <w:rFonts w:ascii="Arial" w:hAnsi="Arial" w:cs="Arial"/>
          <w:sz w:val="24"/>
          <w:szCs w:val="24"/>
        </w:rPr>
        <w:t>o set the percentage increase in membership fees at the Committee’s January meeting when revised Budget figures would be considered.</w:t>
      </w:r>
    </w:p>
    <w:p w14:paraId="08E741D0" w14:textId="7E52C68B" w:rsidR="00001997" w:rsidRDefault="00D21679" w:rsidP="00C411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Bank signatories</w:t>
      </w:r>
    </w:p>
    <w:p w14:paraId="11FD1687" w14:textId="03E4C7A2" w:rsidR="00E70E4E" w:rsidRPr="00E70E4E" w:rsidRDefault="00D21679" w:rsidP="00C41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Richard Crighton should be appointed as a second authorised signatory for GAPTC’s bank account.</w:t>
      </w:r>
    </w:p>
    <w:p w14:paraId="6092FF36" w14:textId="72D68009" w:rsidR="00001997" w:rsidRDefault="006C6237" w:rsidP="00C411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  <w:r w:rsidR="00D013F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of meeting</w:t>
      </w:r>
      <w:r w:rsidR="00D013F4">
        <w:rPr>
          <w:rFonts w:ascii="Arial" w:hAnsi="Arial" w:cs="Arial"/>
          <w:b/>
          <w:bCs/>
          <w:sz w:val="24"/>
          <w:szCs w:val="24"/>
        </w:rPr>
        <w:t>s in 2025</w:t>
      </w:r>
    </w:p>
    <w:p w14:paraId="0558D138" w14:textId="050142F2" w:rsidR="00D013F4" w:rsidRDefault="00D013F4" w:rsidP="006C6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proposed the following dates for meetings in 2025</w:t>
      </w:r>
      <w:r w:rsidR="00F26A47">
        <w:rPr>
          <w:rFonts w:ascii="Arial" w:hAnsi="Arial" w:cs="Arial"/>
          <w:sz w:val="24"/>
          <w:szCs w:val="24"/>
        </w:rPr>
        <w:t>, which he would circulate to all members for approval.</w:t>
      </w:r>
    </w:p>
    <w:p w14:paraId="52DD8060" w14:textId="3FE2426A" w:rsidR="00D013F4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Thursday 2</w:t>
      </w:r>
      <w:r w:rsidR="009A43FD" w:rsidRPr="008C6A6C">
        <w:rPr>
          <w:rFonts w:ascii="Arial" w:hAnsi="Arial" w:cs="Arial"/>
          <w:sz w:val="24"/>
          <w:szCs w:val="24"/>
        </w:rPr>
        <w:t>3</w:t>
      </w:r>
      <w:r w:rsidRPr="008C6A6C">
        <w:rPr>
          <w:rFonts w:ascii="Arial" w:hAnsi="Arial" w:cs="Arial"/>
          <w:sz w:val="24"/>
          <w:szCs w:val="24"/>
        </w:rPr>
        <w:t xml:space="preserve"> January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Executive Committee</w:t>
      </w:r>
    </w:p>
    <w:p w14:paraId="08AC8AE7" w14:textId="6B2B34B2" w:rsidR="00F26A47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Thursday 27 March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Executive Committee</w:t>
      </w:r>
    </w:p>
    <w:p w14:paraId="7FF6B930" w14:textId="27AC6DE0" w:rsidR="00F26A47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Thursday 2</w:t>
      </w:r>
      <w:r w:rsidR="009A43FD" w:rsidRPr="008C6A6C">
        <w:rPr>
          <w:rFonts w:ascii="Arial" w:hAnsi="Arial" w:cs="Arial"/>
          <w:sz w:val="24"/>
          <w:szCs w:val="24"/>
        </w:rPr>
        <w:t>9</w:t>
      </w:r>
      <w:r w:rsidRPr="008C6A6C">
        <w:rPr>
          <w:rFonts w:ascii="Arial" w:hAnsi="Arial" w:cs="Arial"/>
          <w:sz w:val="24"/>
          <w:szCs w:val="24"/>
        </w:rPr>
        <w:t xml:space="preserve"> May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Executive Committee</w:t>
      </w:r>
    </w:p>
    <w:p w14:paraId="6AEC0ED8" w14:textId="6C0E752E" w:rsidR="00F26A47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Thursday 10 July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Executive Committee</w:t>
      </w:r>
    </w:p>
    <w:p w14:paraId="5846C871" w14:textId="2B59835F" w:rsidR="00F26A47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Saturday 26 July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Annual General Meeting</w:t>
      </w:r>
    </w:p>
    <w:p w14:paraId="518F8D83" w14:textId="155FE4CF" w:rsidR="00F26A47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Thursday 2</w:t>
      </w:r>
      <w:r w:rsidR="00C8540F" w:rsidRPr="008C6A6C">
        <w:rPr>
          <w:rFonts w:ascii="Arial" w:hAnsi="Arial" w:cs="Arial"/>
          <w:sz w:val="24"/>
          <w:szCs w:val="24"/>
        </w:rPr>
        <w:t>5</w:t>
      </w:r>
      <w:r w:rsidRPr="008C6A6C">
        <w:rPr>
          <w:rFonts w:ascii="Arial" w:hAnsi="Arial" w:cs="Arial"/>
          <w:sz w:val="24"/>
          <w:szCs w:val="24"/>
        </w:rPr>
        <w:t xml:space="preserve"> September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Executive Committee</w:t>
      </w:r>
    </w:p>
    <w:p w14:paraId="463B6D5A" w14:textId="7EF3CB67" w:rsidR="00F26A47" w:rsidRPr="008C6A6C" w:rsidRDefault="00F26A47" w:rsidP="008C6A6C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C6A6C">
        <w:rPr>
          <w:rFonts w:ascii="Arial" w:hAnsi="Arial" w:cs="Arial"/>
          <w:sz w:val="24"/>
          <w:szCs w:val="24"/>
        </w:rPr>
        <w:t>Thursday 27 November</w:t>
      </w:r>
      <w:r w:rsidR="008C6A6C">
        <w:rPr>
          <w:rFonts w:ascii="Arial" w:hAnsi="Arial" w:cs="Arial"/>
          <w:sz w:val="24"/>
          <w:szCs w:val="24"/>
        </w:rPr>
        <w:t xml:space="preserve"> 2025</w:t>
      </w:r>
      <w:r w:rsidRPr="008C6A6C">
        <w:rPr>
          <w:rFonts w:ascii="Arial" w:hAnsi="Arial" w:cs="Arial"/>
          <w:sz w:val="24"/>
          <w:szCs w:val="24"/>
        </w:rPr>
        <w:t xml:space="preserve"> – Executive Committee.</w:t>
      </w:r>
    </w:p>
    <w:p w14:paraId="023414FC" w14:textId="7A6A4C60" w:rsidR="00417E33" w:rsidRPr="00417E33" w:rsidRDefault="00417E33" w:rsidP="006C6237">
      <w:pPr>
        <w:rPr>
          <w:rFonts w:ascii="Arial" w:hAnsi="Arial" w:cs="Arial"/>
          <w:b/>
          <w:bCs/>
          <w:sz w:val="24"/>
          <w:szCs w:val="24"/>
        </w:rPr>
      </w:pPr>
      <w:r w:rsidRPr="00417E33">
        <w:rPr>
          <w:rFonts w:ascii="Arial" w:hAnsi="Arial" w:cs="Arial"/>
          <w:b/>
          <w:bCs/>
          <w:sz w:val="24"/>
          <w:szCs w:val="24"/>
        </w:rPr>
        <w:t>Nominations for President</w:t>
      </w:r>
    </w:p>
    <w:p w14:paraId="50B68F0B" w14:textId="0B1A46DA" w:rsidR="00417E33" w:rsidRDefault="00417E33" w:rsidP="006C6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CEO reminded the meeting that</w:t>
      </w:r>
      <w:r w:rsidR="00657018">
        <w:rPr>
          <w:rFonts w:ascii="Arial" w:hAnsi="Arial" w:cs="Arial"/>
          <w:sz w:val="24"/>
          <w:szCs w:val="24"/>
        </w:rPr>
        <w:t xml:space="preserve"> The Right Reverend Christopher Hill would be retiring as GAPTC’s President at the AGM</w:t>
      </w:r>
      <w:r w:rsidR="008C6A6C">
        <w:rPr>
          <w:rFonts w:ascii="Arial" w:hAnsi="Arial" w:cs="Arial"/>
          <w:sz w:val="24"/>
          <w:szCs w:val="24"/>
        </w:rPr>
        <w:t xml:space="preserve"> and invited Committee members to submit suggestions for his successor.</w:t>
      </w:r>
    </w:p>
    <w:p w14:paraId="509E149B" w14:textId="222365B4" w:rsidR="00BC5118" w:rsidRDefault="00BC5118" w:rsidP="0001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being no further business, the meeting closed at </w:t>
      </w:r>
      <w:r w:rsidR="006C6237">
        <w:rPr>
          <w:rFonts w:ascii="Arial" w:hAnsi="Arial" w:cs="Arial"/>
          <w:sz w:val="24"/>
          <w:szCs w:val="24"/>
        </w:rPr>
        <w:t>7.</w:t>
      </w:r>
      <w:r w:rsidR="00D013F4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pm.</w:t>
      </w:r>
    </w:p>
    <w:sectPr w:rsidR="00BC511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D066" w14:textId="77777777" w:rsidR="000C7417" w:rsidRDefault="000C7417" w:rsidP="00C65E0F">
      <w:pPr>
        <w:spacing w:after="0" w:line="240" w:lineRule="auto"/>
      </w:pPr>
      <w:r>
        <w:separator/>
      </w:r>
    </w:p>
  </w:endnote>
  <w:endnote w:type="continuationSeparator" w:id="0">
    <w:p w14:paraId="6FB0B735" w14:textId="77777777" w:rsidR="000C7417" w:rsidRDefault="000C7417" w:rsidP="00C6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170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F4C6D" w14:textId="6FCFDE0F" w:rsidR="00C65E0F" w:rsidRDefault="00C65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7E29D" w14:textId="77777777" w:rsidR="00C65E0F" w:rsidRDefault="00C65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93FBD" w14:textId="77777777" w:rsidR="000C7417" w:rsidRDefault="000C7417" w:rsidP="00C65E0F">
      <w:pPr>
        <w:spacing w:after="0" w:line="240" w:lineRule="auto"/>
      </w:pPr>
      <w:r>
        <w:separator/>
      </w:r>
    </w:p>
  </w:footnote>
  <w:footnote w:type="continuationSeparator" w:id="0">
    <w:p w14:paraId="48D9EE84" w14:textId="77777777" w:rsidR="000C7417" w:rsidRDefault="000C7417" w:rsidP="00C65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6E9D"/>
    <w:multiLevelType w:val="multilevel"/>
    <w:tmpl w:val="A49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45B61"/>
    <w:multiLevelType w:val="hybridMultilevel"/>
    <w:tmpl w:val="F88E2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5B0"/>
    <w:multiLevelType w:val="multilevel"/>
    <w:tmpl w:val="4FF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1CA9"/>
    <w:multiLevelType w:val="multilevel"/>
    <w:tmpl w:val="7B74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3299A"/>
    <w:multiLevelType w:val="multilevel"/>
    <w:tmpl w:val="5CD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B00AA"/>
    <w:multiLevelType w:val="hybridMultilevel"/>
    <w:tmpl w:val="C940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6B3A"/>
    <w:multiLevelType w:val="multilevel"/>
    <w:tmpl w:val="B1E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24A07"/>
    <w:multiLevelType w:val="multilevel"/>
    <w:tmpl w:val="50C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1426B"/>
    <w:multiLevelType w:val="multilevel"/>
    <w:tmpl w:val="9BF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82F41"/>
    <w:multiLevelType w:val="hybridMultilevel"/>
    <w:tmpl w:val="32A43B5C"/>
    <w:lvl w:ilvl="0" w:tplc="B8E83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11F2"/>
    <w:multiLevelType w:val="multilevel"/>
    <w:tmpl w:val="26D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60F16"/>
    <w:multiLevelType w:val="hybridMultilevel"/>
    <w:tmpl w:val="6404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D27E4"/>
    <w:multiLevelType w:val="multilevel"/>
    <w:tmpl w:val="2AD6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B10E9"/>
    <w:multiLevelType w:val="multilevel"/>
    <w:tmpl w:val="C4C8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27E88"/>
    <w:multiLevelType w:val="hybridMultilevel"/>
    <w:tmpl w:val="26DE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20CD2"/>
    <w:multiLevelType w:val="hybridMultilevel"/>
    <w:tmpl w:val="BCF4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6523F"/>
    <w:multiLevelType w:val="multilevel"/>
    <w:tmpl w:val="201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F53EC"/>
    <w:multiLevelType w:val="multilevel"/>
    <w:tmpl w:val="B3F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971B9"/>
    <w:multiLevelType w:val="hybridMultilevel"/>
    <w:tmpl w:val="D9EE112E"/>
    <w:lvl w:ilvl="0" w:tplc="4AB0A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87286"/>
    <w:multiLevelType w:val="hybridMultilevel"/>
    <w:tmpl w:val="5EE28C2A"/>
    <w:lvl w:ilvl="0" w:tplc="97D42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67021"/>
    <w:multiLevelType w:val="multilevel"/>
    <w:tmpl w:val="EDF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66AF8"/>
    <w:multiLevelType w:val="multilevel"/>
    <w:tmpl w:val="03F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2A5D0C"/>
    <w:multiLevelType w:val="multilevel"/>
    <w:tmpl w:val="BC9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86AFC"/>
    <w:multiLevelType w:val="multilevel"/>
    <w:tmpl w:val="390E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2225AC"/>
    <w:multiLevelType w:val="multilevel"/>
    <w:tmpl w:val="F6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B42D7F"/>
    <w:multiLevelType w:val="hybridMultilevel"/>
    <w:tmpl w:val="E51AAD42"/>
    <w:lvl w:ilvl="0" w:tplc="19CC1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83E95"/>
    <w:multiLevelType w:val="multilevel"/>
    <w:tmpl w:val="1F1A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648904">
    <w:abstractNumId w:val="9"/>
  </w:num>
  <w:num w:numId="2" w16cid:durableId="2123916646">
    <w:abstractNumId w:val="24"/>
  </w:num>
  <w:num w:numId="3" w16cid:durableId="1293829987">
    <w:abstractNumId w:val="2"/>
  </w:num>
  <w:num w:numId="4" w16cid:durableId="1461722806">
    <w:abstractNumId w:val="20"/>
  </w:num>
  <w:num w:numId="5" w16cid:durableId="1933390731">
    <w:abstractNumId w:val="10"/>
  </w:num>
  <w:num w:numId="6" w16cid:durableId="2128114180">
    <w:abstractNumId w:val="21"/>
  </w:num>
  <w:num w:numId="7" w16cid:durableId="1304459349">
    <w:abstractNumId w:val="6"/>
  </w:num>
  <w:num w:numId="8" w16cid:durableId="422918484">
    <w:abstractNumId w:val="22"/>
  </w:num>
  <w:num w:numId="9" w16cid:durableId="97484323">
    <w:abstractNumId w:val="16"/>
  </w:num>
  <w:num w:numId="10" w16cid:durableId="1271357218">
    <w:abstractNumId w:val="23"/>
  </w:num>
  <w:num w:numId="11" w16cid:durableId="1500580616">
    <w:abstractNumId w:val="7"/>
  </w:num>
  <w:num w:numId="12" w16cid:durableId="1666515273">
    <w:abstractNumId w:val="4"/>
  </w:num>
  <w:num w:numId="13" w16cid:durableId="71007249">
    <w:abstractNumId w:val="3"/>
  </w:num>
  <w:num w:numId="14" w16cid:durableId="1820808067">
    <w:abstractNumId w:val="0"/>
  </w:num>
  <w:num w:numId="15" w16cid:durableId="523129771">
    <w:abstractNumId w:val="12"/>
  </w:num>
  <w:num w:numId="16" w16cid:durableId="452987298">
    <w:abstractNumId w:val="17"/>
  </w:num>
  <w:num w:numId="17" w16cid:durableId="917862805">
    <w:abstractNumId w:val="26"/>
  </w:num>
  <w:num w:numId="18" w16cid:durableId="505707354">
    <w:abstractNumId w:val="8"/>
  </w:num>
  <w:num w:numId="19" w16cid:durableId="223443843">
    <w:abstractNumId w:val="13"/>
  </w:num>
  <w:num w:numId="20" w16cid:durableId="652217693">
    <w:abstractNumId w:val="14"/>
  </w:num>
  <w:num w:numId="21" w16cid:durableId="473722837">
    <w:abstractNumId w:val="5"/>
  </w:num>
  <w:num w:numId="22" w16cid:durableId="283192037">
    <w:abstractNumId w:val="19"/>
  </w:num>
  <w:num w:numId="23" w16cid:durableId="2052879514">
    <w:abstractNumId w:val="1"/>
  </w:num>
  <w:num w:numId="24" w16cid:durableId="2053847550">
    <w:abstractNumId w:val="25"/>
  </w:num>
  <w:num w:numId="25" w16cid:durableId="1899977157">
    <w:abstractNumId w:val="18"/>
  </w:num>
  <w:num w:numId="26" w16cid:durableId="40641319">
    <w:abstractNumId w:val="15"/>
  </w:num>
  <w:num w:numId="27" w16cid:durableId="980312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A9"/>
    <w:rsid w:val="00001997"/>
    <w:rsid w:val="000145C6"/>
    <w:rsid w:val="000146E5"/>
    <w:rsid w:val="0001473D"/>
    <w:rsid w:val="000409B8"/>
    <w:rsid w:val="000A1B83"/>
    <w:rsid w:val="000A7F52"/>
    <w:rsid w:val="000C7417"/>
    <w:rsid w:val="000D0EAC"/>
    <w:rsid w:val="000D3491"/>
    <w:rsid w:val="00104949"/>
    <w:rsid w:val="001661BC"/>
    <w:rsid w:val="001929A4"/>
    <w:rsid w:val="001A2D86"/>
    <w:rsid w:val="001A44BD"/>
    <w:rsid w:val="001B45E0"/>
    <w:rsid w:val="001B78D0"/>
    <w:rsid w:val="001E1C01"/>
    <w:rsid w:val="002751C4"/>
    <w:rsid w:val="00283449"/>
    <w:rsid w:val="002A0E87"/>
    <w:rsid w:val="002A4FFF"/>
    <w:rsid w:val="002A5392"/>
    <w:rsid w:val="002A7288"/>
    <w:rsid w:val="002C0C9E"/>
    <w:rsid w:val="002D0866"/>
    <w:rsid w:val="00311706"/>
    <w:rsid w:val="0034555B"/>
    <w:rsid w:val="003829CB"/>
    <w:rsid w:val="003906C8"/>
    <w:rsid w:val="003A32DD"/>
    <w:rsid w:val="003A3B95"/>
    <w:rsid w:val="003C03CD"/>
    <w:rsid w:val="00417E33"/>
    <w:rsid w:val="00435205"/>
    <w:rsid w:val="00494C8D"/>
    <w:rsid w:val="004A1184"/>
    <w:rsid w:val="004C3F20"/>
    <w:rsid w:val="00506FAD"/>
    <w:rsid w:val="00526513"/>
    <w:rsid w:val="00550651"/>
    <w:rsid w:val="00552806"/>
    <w:rsid w:val="00553D9B"/>
    <w:rsid w:val="00553F5F"/>
    <w:rsid w:val="00582D24"/>
    <w:rsid w:val="005B11A4"/>
    <w:rsid w:val="005B4289"/>
    <w:rsid w:val="005E09AD"/>
    <w:rsid w:val="005E2B65"/>
    <w:rsid w:val="005F3F5F"/>
    <w:rsid w:val="00613210"/>
    <w:rsid w:val="00621F8C"/>
    <w:rsid w:val="00651B08"/>
    <w:rsid w:val="00657018"/>
    <w:rsid w:val="00672F82"/>
    <w:rsid w:val="0069146B"/>
    <w:rsid w:val="006C6237"/>
    <w:rsid w:val="006C685D"/>
    <w:rsid w:val="006D35CC"/>
    <w:rsid w:val="006D5FB2"/>
    <w:rsid w:val="006F4A16"/>
    <w:rsid w:val="00715EA7"/>
    <w:rsid w:val="007249FB"/>
    <w:rsid w:val="007456D8"/>
    <w:rsid w:val="00755094"/>
    <w:rsid w:val="00764EA9"/>
    <w:rsid w:val="00795DB1"/>
    <w:rsid w:val="007E00C7"/>
    <w:rsid w:val="007F4D11"/>
    <w:rsid w:val="008033AF"/>
    <w:rsid w:val="00811E72"/>
    <w:rsid w:val="008175B1"/>
    <w:rsid w:val="00831A7A"/>
    <w:rsid w:val="00832782"/>
    <w:rsid w:val="00836732"/>
    <w:rsid w:val="008401E0"/>
    <w:rsid w:val="0084078E"/>
    <w:rsid w:val="008836F6"/>
    <w:rsid w:val="008A1CFF"/>
    <w:rsid w:val="008B369C"/>
    <w:rsid w:val="008C6A6C"/>
    <w:rsid w:val="008D7497"/>
    <w:rsid w:val="008E1602"/>
    <w:rsid w:val="008E6D73"/>
    <w:rsid w:val="00957054"/>
    <w:rsid w:val="00957F48"/>
    <w:rsid w:val="009632E0"/>
    <w:rsid w:val="00973F91"/>
    <w:rsid w:val="009A43FD"/>
    <w:rsid w:val="009B2249"/>
    <w:rsid w:val="009C1694"/>
    <w:rsid w:val="009D3732"/>
    <w:rsid w:val="009F3837"/>
    <w:rsid w:val="00A00F7B"/>
    <w:rsid w:val="00A05A00"/>
    <w:rsid w:val="00A06C7C"/>
    <w:rsid w:val="00A1486B"/>
    <w:rsid w:val="00A17DDA"/>
    <w:rsid w:val="00A4340A"/>
    <w:rsid w:val="00A579F3"/>
    <w:rsid w:val="00AC13EA"/>
    <w:rsid w:val="00AD03C9"/>
    <w:rsid w:val="00AE0F4D"/>
    <w:rsid w:val="00B00657"/>
    <w:rsid w:val="00B03833"/>
    <w:rsid w:val="00B118FD"/>
    <w:rsid w:val="00B62369"/>
    <w:rsid w:val="00B65B54"/>
    <w:rsid w:val="00BA2646"/>
    <w:rsid w:val="00BC5118"/>
    <w:rsid w:val="00C01213"/>
    <w:rsid w:val="00C04D93"/>
    <w:rsid w:val="00C14219"/>
    <w:rsid w:val="00C411D0"/>
    <w:rsid w:val="00C47B27"/>
    <w:rsid w:val="00C50EEF"/>
    <w:rsid w:val="00C51DDB"/>
    <w:rsid w:val="00C62CEC"/>
    <w:rsid w:val="00C65E0F"/>
    <w:rsid w:val="00C80683"/>
    <w:rsid w:val="00C8540F"/>
    <w:rsid w:val="00C8715F"/>
    <w:rsid w:val="00CC7447"/>
    <w:rsid w:val="00CD0248"/>
    <w:rsid w:val="00CF476E"/>
    <w:rsid w:val="00CF7B3C"/>
    <w:rsid w:val="00D00F1F"/>
    <w:rsid w:val="00D013F4"/>
    <w:rsid w:val="00D0633B"/>
    <w:rsid w:val="00D1105A"/>
    <w:rsid w:val="00D12CFB"/>
    <w:rsid w:val="00D14DDC"/>
    <w:rsid w:val="00D21679"/>
    <w:rsid w:val="00D23966"/>
    <w:rsid w:val="00D60506"/>
    <w:rsid w:val="00D83861"/>
    <w:rsid w:val="00D92E6B"/>
    <w:rsid w:val="00DD092A"/>
    <w:rsid w:val="00DE4FE7"/>
    <w:rsid w:val="00DF06E7"/>
    <w:rsid w:val="00DF7DCB"/>
    <w:rsid w:val="00E00BF8"/>
    <w:rsid w:val="00E04140"/>
    <w:rsid w:val="00E70E4E"/>
    <w:rsid w:val="00E8100A"/>
    <w:rsid w:val="00EA7273"/>
    <w:rsid w:val="00EA7CF7"/>
    <w:rsid w:val="00EE51F8"/>
    <w:rsid w:val="00F045E2"/>
    <w:rsid w:val="00F26A47"/>
    <w:rsid w:val="00F37F0D"/>
    <w:rsid w:val="00F409AF"/>
    <w:rsid w:val="00F50821"/>
    <w:rsid w:val="00F5274A"/>
    <w:rsid w:val="00F52B21"/>
    <w:rsid w:val="00F549B2"/>
    <w:rsid w:val="00F96D70"/>
    <w:rsid w:val="00F979B9"/>
    <w:rsid w:val="00FC6D0C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08F4E"/>
  <w15:chartTrackingRefBased/>
  <w15:docId w15:val="{0FA1AF37-552B-4552-9ADB-1451F445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0F"/>
  </w:style>
  <w:style w:type="paragraph" w:styleId="Footer">
    <w:name w:val="footer"/>
    <w:basedOn w:val="Normal"/>
    <w:link w:val="FooterChar"/>
    <w:uiPriority w:val="99"/>
    <w:unhideWhenUsed/>
    <w:rsid w:val="00C6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Page</dc:creator>
  <cp:keywords/>
  <dc:description/>
  <cp:lastModifiedBy>Richard Page</cp:lastModifiedBy>
  <cp:revision>29</cp:revision>
  <cp:lastPrinted>2023-02-06T18:02:00Z</cp:lastPrinted>
  <dcterms:created xsi:type="dcterms:W3CDTF">2024-12-01T14:29:00Z</dcterms:created>
  <dcterms:modified xsi:type="dcterms:W3CDTF">2024-12-05T14:30:00Z</dcterms:modified>
</cp:coreProperties>
</file>